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F2" w:rsidRDefault="00BB5BF2" w:rsidP="00BB5BF2">
      <w:pPr>
        <w:jc w:val="center"/>
      </w:pPr>
      <w:r w:rsidRPr="00BB5BF2"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-348002</wp:posOffset>
            </wp:positionV>
            <wp:extent cx="3110033" cy="1702676"/>
            <wp:effectExtent l="19050" t="0" r="0" b="0"/>
            <wp:wrapNone/>
            <wp:docPr id="2" name="Image 1" descr="lapechelire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lapechelire.bm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0033" cy="1702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5BF2">
        <w:rPr>
          <w:noProof/>
          <w:sz w:val="40"/>
          <w:szCs w:val="40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-943807</wp:posOffset>
            </wp:positionH>
            <wp:positionV relativeFrom="paragraph">
              <wp:posOffset>-1199340</wp:posOffset>
            </wp:positionV>
            <wp:extent cx="7845403" cy="11083159"/>
            <wp:effectExtent l="19050" t="0" r="3197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3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403" cy="11083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BF2" w:rsidRDefault="00BB5BF2" w:rsidP="00BB5BF2">
      <w:pPr>
        <w:jc w:val="center"/>
      </w:pPr>
    </w:p>
    <w:p w:rsidR="00BB5BF2" w:rsidRDefault="00BB5BF2" w:rsidP="00BB5BF2">
      <w:pPr>
        <w:jc w:val="center"/>
      </w:pPr>
    </w:p>
    <w:p w:rsidR="00BB5BF2" w:rsidRDefault="00BB5BF2" w:rsidP="00BB5BF2">
      <w:pPr>
        <w:jc w:val="center"/>
      </w:pPr>
    </w:p>
    <w:p w:rsidR="00BB5BF2" w:rsidRDefault="00BB5BF2" w:rsidP="00BB5BF2">
      <w:pPr>
        <w:jc w:val="center"/>
      </w:pPr>
    </w:p>
    <w:p w:rsidR="00BB5BF2" w:rsidRDefault="00CF1F8F" w:rsidP="00BB5BF2">
      <w:pPr>
        <w:jc w:val="center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20.8pt;margin-top:559.35pt;width:450.7pt;height:77.75pt;z-index:251676672;mso-height-percent:200;mso-height-percent:200;mso-width-relative:margin;mso-height-relative:margin" filled="f" stroked="f">
            <v:textbox style="mso-next-textbox:#_x0000_s1071;mso-fit-shape-to-text:t">
              <w:txbxContent>
                <w:p w:rsidR="00CF1F8F" w:rsidRPr="00CF1F8F" w:rsidRDefault="00CF1F8F" w:rsidP="00CF1F8F">
                  <w:pPr>
                    <w:jc w:val="center"/>
                    <w:rPr>
                      <w:color w:val="02403F"/>
                      <w:sz w:val="28"/>
                      <w:szCs w:val="28"/>
                    </w:rPr>
                  </w:pPr>
                  <w:r w:rsidRPr="00CF1F8F">
                    <w:rPr>
                      <w:color w:val="02403F"/>
                      <w:sz w:val="28"/>
                      <w:szCs w:val="28"/>
                    </w:rPr>
                    <w:t>Siège : 182 rue de Pornichet – 44600 Saint-Nazaire</w:t>
                  </w:r>
                </w:p>
                <w:p w:rsidR="00CF1F8F" w:rsidRPr="00CF1F8F" w:rsidRDefault="00CF1F8F" w:rsidP="00CF1F8F">
                  <w:pPr>
                    <w:jc w:val="center"/>
                    <w:rPr>
                      <w:color w:val="02403F"/>
                      <w:sz w:val="28"/>
                      <w:szCs w:val="28"/>
                    </w:rPr>
                  </w:pPr>
                  <w:r w:rsidRPr="00CF1F8F">
                    <w:rPr>
                      <w:color w:val="02403F"/>
                      <w:sz w:val="28"/>
                      <w:szCs w:val="28"/>
                    </w:rPr>
                    <w:t>Contact Présidence : 06 63 13 10 12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1" type="#_x0000_t202" style="position:absolute;left:0;text-align:left;margin-left:117.85pt;margin-top:248.05pt;width:371.95pt;height:118.15pt;z-index:251670528" o:regroupid="1" filled="f" stroked="f">
            <v:textbox style="mso-next-textbox:#_x0000_s1061">
              <w:txbxContent>
                <w:p w:rsidR="00BB5BF2" w:rsidRPr="00BB5BF2" w:rsidRDefault="00BB5BF2" w:rsidP="00BB5BF2">
                  <w:pPr>
                    <w:spacing w:before="120" w:after="120"/>
                    <w:ind w:left="397" w:right="284"/>
                    <w:jc w:val="both"/>
                    <w:rPr>
                      <w:i/>
                      <w:color w:val="024E4C"/>
                      <w:sz w:val="36"/>
                      <w:szCs w:val="36"/>
                    </w:rPr>
                  </w:pPr>
                  <w:r w:rsidRPr="00BB5BF2">
                    <w:rPr>
                      <w:i/>
                      <w:color w:val="024E4C"/>
                      <w:sz w:val="36"/>
                      <w:szCs w:val="36"/>
                    </w:rPr>
                    <w:t>Promouvoir l’image culturelle et touristique de la ville en proposant l’accès à des créations littéraires dans un lieu traditionnel des rives de l’estuaire.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5" type="#_x0000_t202" style="position:absolute;left:0;text-align:left;margin-left:71.75pt;margin-top:386.85pt;width:163.9pt;height:36.7pt;z-index:251674624" o:regroupid="1" filled="f" stroked="f">
            <v:textbox style="mso-next-textbox:#_x0000_s1065">
              <w:txbxContent>
                <w:p w:rsidR="00BB5BF2" w:rsidRPr="00BB5BF2" w:rsidRDefault="00BB5BF2" w:rsidP="00BB5BF2">
                  <w:pPr>
                    <w:jc w:val="center"/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</w:pPr>
                  <w:r w:rsidRPr="00BB5BF2"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  <w:t>DÉCOUVRIR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4" type="#_x0000_t202" style="position:absolute;left:0;text-align:left;margin-left:-10.05pt;margin-top:423.55pt;width:368.7pt;height:130.2pt;z-index:251673600" o:regroupid="1" filled="f" stroked="f">
            <v:textbox style="mso-next-textbox:#_x0000_s1064">
              <w:txbxContent>
                <w:p w:rsidR="00BB5BF2" w:rsidRPr="00BB5BF2" w:rsidRDefault="00BB5BF2" w:rsidP="00BB5BF2">
                  <w:pPr>
                    <w:spacing w:before="120" w:after="120"/>
                    <w:ind w:left="397" w:right="56"/>
                    <w:jc w:val="both"/>
                    <w:rPr>
                      <w:i/>
                      <w:color w:val="024E4C"/>
                      <w:sz w:val="36"/>
                      <w:szCs w:val="36"/>
                    </w:rPr>
                  </w:pPr>
                  <w:r w:rsidRPr="00BB5BF2">
                    <w:rPr>
                      <w:i/>
                      <w:color w:val="024E4C"/>
                      <w:sz w:val="36"/>
                      <w:szCs w:val="36"/>
                    </w:rPr>
                    <w:t>Diffuser les publications d’auteurs locaux, d’atelier d’écriture, d’écoles…</w:t>
                  </w:r>
                </w:p>
                <w:p w:rsidR="00BB5BF2" w:rsidRPr="00BB5BF2" w:rsidRDefault="00BB5BF2" w:rsidP="00BB5BF2">
                  <w:pPr>
                    <w:spacing w:before="120" w:after="120"/>
                    <w:ind w:left="397" w:right="56"/>
                    <w:jc w:val="both"/>
                    <w:rPr>
                      <w:i/>
                      <w:color w:val="024E4C"/>
                      <w:sz w:val="36"/>
                      <w:szCs w:val="36"/>
                    </w:rPr>
                  </w:pPr>
                  <w:r w:rsidRPr="00BB5BF2">
                    <w:rPr>
                      <w:i/>
                      <w:color w:val="024E4C"/>
                      <w:sz w:val="36"/>
                      <w:szCs w:val="36"/>
                    </w:rPr>
                    <w:t>Utiliser une installation professionnelle pour découvrir la pêche au carrelet.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3" type="#_x0000_t202" style="position:absolute;left:0;text-align:left;margin-left:203.4pt;margin-top:208.05pt;width:228.85pt;height:40pt;z-index:251672576" o:regroupid="1" filled="f" stroked="f">
            <v:textbox style="mso-next-textbox:#_x0000_s1063">
              <w:txbxContent>
                <w:p w:rsidR="00BB5BF2" w:rsidRPr="00BB5BF2" w:rsidRDefault="00BB5BF2" w:rsidP="00BB5BF2">
                  <w:pPr>
                    <w:jc w:val="center"/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</w:pPr>
                  <w:r w:rsidRPr="00BB5BF2"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  <w:t>CONJUGUER …</w:t>
                  </w:r>
                </w:p>
              </w:txbxContent>
            </v:textbox>
          </v:shape>
        </w:pict>
      </w:r>
      <w:r w:rsidR="00BB5BF2">
        <w:rPr>
          <w:noProof/>
          <w:lang w:eastAsia="fr-FR"/>
        </w:rPr>
        <w:pict>
          <v:shape id="_x0000_s1060" type="#_x0000_t202" style="position:absolute;left:0;text-align:left;margin-left:-33.45pt;margin-top:65.75pt;width:392.1pt;height:198.05pt;z-index:251669504;mso-position-vertical:absolute" o:regroupid="1" filled="f" stroked="f">
            <v:textbox style="mso-next-textbox:#_x0000_s1060">
              <w:txbxContent>
                <w:p w:rsidR="00BB5BF2" w:rsidRPr="00BB5BF2" w:rsidRDefault="00BB5BF2" w:rsidP="00BB5BF2">
                  <w:pPr>
                    <w:tabs>
                      <w:tab w:val="left" w:pos="540"/>
                      <w:tab w:val="left" w:pos="3600"/>
                    </w:tabs>
                    <w:spacing w:before="120" w:after="120"/>
                    <w:ind w:left="180" w:right="284"/>
                    <w:jc w:val="both"/>
                    <w:rPr>
                      <w:i/>
                      <w:color w:val="024E4C"/>
                      <w:sz w:val="36"/>
                      <w:szCs w:val="36"/>
                    </w:rPr>
                  </w:pPr>
                  <w:r w:rsidRPr="00BB5BF2">
                    <w:rPr>
                      <w:i/>
                      <w:color w:val="024E4C"/>
                      <w:sz w:val="36"/>
                      <w:szCs w:val="36"/>
                    </w:rPr>
                    <w:t>Réhabiliter une pêcherie du front de mer de Saint-Nazaire pour en faire un lieu de détente et de rencontre, et participer à la sauvegarde de l'environnement et du patrimoine maritime</w:t>
                  </w:r>
                </w:p>
              </w:txbxContent>
            </v:textbox>
          </v:shape>
        </w:pict>
      </w:r>
      <w:r w:rsidR="00BB5BF2">
        <w:rPr>
          <w:noProof/>
          <w:lang w:eastAsia="fr-FR"/>
        </w:rPr>
        <w:pict>
          <v:shape id="_x0000_s1062" type="#_x0000_t202" style="position:absolute;left:0;text-align:left;margin-left:-10.05pt;margin-top:37.3pt;width:228.85pt;height:40pt;z-index:251671552" o:regroupid="1" filled="f" stroked="f">
            <v:textbox style="mso-next-textbox:#_x0000_s1062">
              <w:txbxContent>
                <w:p w:rsidR="00BB5BF2" w:rsidRPr="00BB5BF2" w:rsidRDefault="00BB5BF2" w:rsidP="00BB5BF2">
                  <w:pPr>
                    <w:jc w:val="center"/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</w:pPr>
                  <w:r w:rsidRPr="00BB5BF2">
                    <w:rPr>
                      <w:rFonts w:ascii="Bradley Hand ITC" w:hAnsi="Bradley Hand ITC"/>
                      <w:b/>
                      <w:color w:val="00484B"/>
                      <w:sz w:val="52"/>
                      <w:szCs w:val="52"/>
                    </w:rPr>
                    <w:t>SE DÉTENDRE</w:t>
                  </w:r>
                </w:p>
              </w:txbxContent>
            </v:textbox>
          </v:shape>
        </w:pict>
      </w:r>
    </w:p>
    <w:sectPr w:rsidR="00BB5BF2" w:rsidSect="00E74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hyphenationZone w:val="425"/>
  <w:characterSpacingControl w:val="doNotCompress"/>
  <w:compat/>
  <w:rsids>
    <w:rsidRoot w:val="00BB5BF2"/>
    <w:rsid w:val="00811671"/>
    <w:rsid w:val="00BB5BF2"/>
    <w:rsid w:val="00CF1F8F"/>
    <w:rsid w:val="00DC548B"/>
    <w:rsid w:val="00E7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2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B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13</Characters>
  <Application>Microsoft Office Word</Application>
  <DocSecurity>0</DocSecurity>
  <Lines>1</Lines>
  <Paragraphs>1</Paragraphs>
  <ScaleCrop>false</ScaleCrop>
  <Company> 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p.boineau</dc:creator>
  <cp:keywords/>
  <dc:description/>
  <cp:lastModifiedBy>p.boineau</cp:lastModifiedBy>
  <cp:revision>2</cp:revision>
  <cp:lastPrinted>2012-07-09T16:06:00Z</cp:lastPrinted>
  <dcterms:created xsi:type="dcterms:W3CDTF">2012-07-09T15:48:00Z</dcterms:created>
  <dcterms:modified xsi:type="dcterms:W3CDTF">2012-07-09T16:07:00Z</dcterms:modified>
</cp:coreProperties>
</file>